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83" w:rsidRDefault="003C795D">
      <w:pPr>
        <w:pStyle w:val="1"/>
        <w:spacing w:before="65"/>
      </w:pPr>
      <w:bookmarkStart w:id="0" w:name="Условия_питания_обучающихся,"/>
      <w:bookmarkEnd w:id="0"/>
      <w:proofErr w:type="spellStart"/>
      <w:r>
        <w:t>Условия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rPr>
          <w:lang w:val="ru-RU"/>
        </w:rPr>
        <w:t xml:space="preserve"> ДОУ</w:t>
      </w:r>
    </w:p>
    <w:p w:rsidR="003F1283" w:rsidRPr="003C795D" w:rsidRDefault="003F1283">
      <w:pPr>
        <w:pStyle w:val="a3"/>
        <w:ind w:left="0" w:firstLine="0"/>
        <w:jc w:val="left"/>
        <w:rPr>
          <w:sz w:val="32"/>
          <w:lang w:val="ru-RU"/>
        </w:rPr>
      </w:pPr>
      <w:bookmarkStart w:id="1" w:name="в_том_числе_инвалидов_и_лиц_с_ограниченн"/>
      <w:bookmarkEnd w:id="1"/>
    </w:p>
    <w:p w:rsidR="003F1283" w:rsidRPr="003C795D" w:rsidRDefault="003C795D">
      <w:pPr>
        <w:pStyle w:val="a3"/>
        <w:spacing w:line="276" w:lineRule="auto"/>
        <w:ind w:right="111"/>
        <w:rPr>
          <w:lang w:val="ru-RU"/>
        </w:rPr>
      </w:pPr>
      <w:bookmarkStart w:id="2" w:name="МКДОУ_Нагорновский_детский_сад_обеспечив"/>
      <w:bookmarkEnd w:id="2"/>
      <w:r w:rsidRPr="003C795D">
        <w:rPr>
          <w:lang w:val="ru-RU"/>
        </w:rPr>
        <w:t>МКДОУ Нагорновский детский сад обеспечивает рациональное и сбалансированное питание детей в соответствии с примерным цикличным меню, разработанным по установленной форме для возрастной категории детей с 3 до 7 лет.</w:t>
      </w:r>
    </w:p>
    <w:p w:rsidR="003F1283" w:rsidRPr="003C795D" w:rsidRDefault="003C795D">
      <w:pPr>
        <w:pStyle w:val="a3"/>
        <w:spacing w:line="276" w:lineRule="auto"/>
        <w:ind w:right="107"/>
        <w:rPr>
          <w:lang w:val="ru-RU"/>
        </w:rPr>
      </w:pPr>
      <w:bookmarkStart w:id="3" w:name="Организация_питания_детей_(получение,_хр"/>
      <w:bookmarkEnd w:id="3"/>
      <w:r w:rsidRPr="003C795D">
        <w:rPr>
          <w:lang w:val="ru-RU"/>
        </w:rPr>
        <w:t>Организация питания детей (получение, хра</w:t>
      </w:r>
      <w:r w:rsidRPr="003C795D">
        <w:rPr>
          <w:lang w:val="ru-RU"/>
        </w:rPr>
        <w:t>нение и учёт продуктов питания, производство кулинарной продукции в пищеблоке, создание условий для приёма пищи детьми в группах и пр.) обеспечивается сотрудниками пищеблока и работниками Учреждения в соответствии со штатным расписанием и функциональными о</w:t>
      </w:r>
      <w:r w:rsidRPr="003C795D">
        <w:rPr>
          <w:lang w:val="ru-RU"/>
        </w:rPr>
        <w:t>бязанностями.</w:t>
      </w:r>
    </w:p>
    <w:p w:rsidR="003F1283" w:rsidRPr="003C795D" w:rsidRDefault="003C795D">
      <w:pPr>
        <w:pStyle w:val="a3"/>
        <w:spacing w:line="276" w:lineRule="auto"/>
        <w:ind w:right="110"/>
        <w:rPr>
          <w:lang w:val="ru-RU"/>
        </w:rPr>
      </w:pPr>
      <w:bookmarkStart w:id="4" w:name="Питание_детей_соответствует_принципам_ща"/>
      <w:bookmarkEnd w:id="4"/>
      <w:r w:rsidRPr="003C795D">
        <w:rPr>
          <w:lang w:val="ru-RU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исключающим жарку блюд, а также использование прод</w:t>
      </w:r>
      <w:r w:rsidRPr="003C795D">
        <w:rPr>
          <w:lang w:val="ru-RU"/>
        </w:rPr>
        <w:t xml:space="preserve">уктов с </w:t>
      </w:r>
      <w:proofErr w:type="gramStart"/>
      <w:r w:rsidRPr="003C795D">
        <w:rPr>
          <w:lang w:val="ru-RU"/>
        </w:rPr>
        <w:t>раздражающими</w:t>
      </w:r>
      <w:proofErr w:type="gramEnd"/>
      <w:r w:rsidRPr="003C795D">
        <w:rPr>
          <w:lang w:val="ru-RU"/>
        </w:rPr>
        <w:t xml:space="preserve"> свойствами. При кулинарной обработке пищевых продуктов соблюдаются установленные санитарно-эпидемиологические требования к технологическим процессам приготовления блюд.</w:t>
      </w:r>
    </w:p>
    <w:p w:rsidR="003F1283" w:rsidRPr="003C795D" w:rsidRDefault="003C795D">
      <w:pPr>
        <w:pStyle w:val="a3"/>
        <w:spacing w:line="276" w:lineRule="auto"/>
        <w:ind w:right="111"/>
        <w:rPr>
          <w:lang w:val="ru-RU"/>
        </w:rPr>
      </w:pPr>
      <w:r w:rsidRPr="003C795D">
        <w:rPr>
          <w:lang w:val="ru-RU"/>
        </w:rPr>
        <w:t>В целях профилактики гиповитаминозов в Учреждении круглогодично п</w:t>
      </w:r>
      <w:r w:rsidRPr="003C795D">
        <w:rPr>
          <w:lang w:val="ru-RU"/>
        </w:rPr>
        <w:t xml:space="preserve">роводится искусственная </w:t>
      </w:r>
      <w:r>
        <w:t>C</w:t>
      </w:r>
      <w:r w:rsidRPr="003C795D">
        <w:rPr>
          <w:lang w:val="ru-RU"/>
        </w:rPr>
        <w:t>-витаминизация третьего блюда. Препараты витамина С вводят в третье блюдо (компот, кисель и т.п.) после его охлаждения непосредственно перед реализацией. Витаминизированные блюда не подогревают.</w:t>
      </w:r>
    </w:p>
    <w:p w:rsidR="003F1283" w:rsidRPr="003C795D" w:rsidRDefault="003C795D">
      <w:pPr>
        <w:pStyle w:val="a3"/>
        <w:spacing w:before="3" w:line="276" w:lineRule="auto"/>
        <w:ind w:right="111"/>
        <w:rPr>
          <w:lang w:val="ru-RU"/>
        </w:rPr>
      </w:pPr>
      <w:r w:rsidRPr="003C795D">
        <w:rPr>
          <w:lang w:val="ru-RU"/>
        </w:rPr>
        <w:t>Для воспитанников Учреждения организ</w:t>
      </w:r>
      <w:r w:rsidRPr="003C795D">
        <w:rPr>
          <w:lang w:val="ru-RU"/>
        </w:rPr>
        <w:t xml:space="preserve">овано </w:t>
      </w:r>
      <w:r w:rsidRPr="003C795D">
        <w:rPr>
          <w:spacing w:val="3"/>
          <w:lang w:val="ru-RU"/>
        </w:rPr>
        <w:t xml:space="preserve">4-х </w:t>
      </w:r>
      <w:r w:rsidRPr="003C795D">
        <w:rPr>
          <w:lang w:val="ru-RU"/>
        </w:rPr>
        <w:t xml:space="preserve">разовое питание. При этом завтрак составляет </w:t>
      </w:r>
      <w:r w:rsidRPr="003C795D">
        <w:rPr>
          <w:spacing w:val="2"/>
          <w:lang w:val="ru-RU"/>
        </w:rPr>
        <w:t xml:space="preserve">20-25% </w:t>
      </w:r>
      <w:r w:rsidRPr="003C795D">
        <w:rPr>
          <w:lang w:val="ru-RU"/>
        </w:rPr>
        <w:t>суточной калорийности, второй</w:t>
      </w:r>
      <w:r w:rsidRPr="003C795D">
        <w:rPr>
          <w:spacing w:val="11"/>
          <w:lang w:val="ru-RU"/>
        </w:rPr>
        <w:t xml:space="preserve"> </w:t>
      </w:r>
      <w:r w:rsidRPr="003C795D">
        <w:rPr>
          <w:lang w:val="ru-RU"/>
        </w:rPr>
        <w:t>завтрак</w:t>
      </w:r>
    </w:p>
    <w:p w:rsidR="003F1283" w:rsidRPr="003C795D" w:rsidRDefault="003C795D">
      <w:pPr>
        <w:pStyle w:val="a3"/>
        <w:spacing w:line="321" w:lineRule="exact"/>
        <w:ind w:firstLine="0"/>
        <w:rPr>
          <w:lang w:val="ru-RU"/>
        </w:rPr>
      </w:pPr>
      <w:r w:rsidRPr="003C795D">
        <w:rPr>
          <w:lang w:val="ru-RU"/>
        </w:rPr>
        <w:t>– 5%, обед – 30-35%, полдник – 10-15%.</w:t>
      </w:r>
    </w:p>
    <w:p w:rsidR="003F1283" w:rsidRPr="003C795D" w:rsidRDefault="003C795D">
      <w:pPr>
        <w:pStyle w:val="a3"/>
        <w:spacing w:before="47" w:line="276" w:lineRule="auto"/>
        <w:ind w:right="110"/>
        <w:rPr>
          <w:lang w:val="ru-RU"/>
        </w:rPr>
      </w:pPr>
      <w:r w:rsidRPr="003C795D">
        <w:rPr>
          <w:lang w:val="ru-RU"/>
        </w:rPr>
        <w:t>На основе цикличного меню ежедневно составляется меню-требование установленного образца на следующий день и утверждается заведующим Учреждения. Меню-требование является основным документом для приготовления пищи на пищеблоке.</w:t>
      </w:r>
    </w:p>
    <w:p w:rsidR="003F1283" w:rsidRDefault="003C795D">
      <w:pPr>
        <w:pStyle w:val="a3"/>
        <w:spacing w:before="3" w:line="276" w:lineRule="auto"/>
        <w:ind w:right="110"/>
      </w:pPr>
      <w:r w:rsidRPr="003C795D">
        <w:rPr>
          <w:lang w:val="ru-RU"/>
        </w:rPr>
        <w:t>Меню-требование составляется в</w:t>
      </w:r>
      <w:r w:rsidRPr="003C795D">
        <w:rPr>
          <w:lang w:val="ru-RU"/>
        </w:rPr>
        <w:t xml:space="preserve">месте с указанием выхода блюд для детей соответствующего возраста.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учитываются</w:t>
      </w:r>
      <w:proofErr w:type="spellEnd"/>
      <w:r>
        <w:t>:</w:t>
      </w:r>
    </w:p>
    <w:p w:rsidR="003F1283" w:rsidRPr="003C795D" w:rsidRDefault="003C795D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spacing w:before="0" w:line="321" w:lineRule="exact"/>
        <w:rPr>
          <w:sz w:val="28"/>
          <w:lang w:val="ru-RU"/>
        </w:rPr>
      </w:pPr>
      <w:proofErr w:type="gramStart"/>
      <w:r w:rsidRPr="003C795D">
        <w:rPr>
          <w:sz w:val="28"/>
          <w:lang w:val="ru-RU"/>
        </w:rPr>
        <w:t>среднесуточный</w:t>
      </w:r>
      <w:proofErr w:type="gramEnd"/>
      <w:r w:rsidRPr="003C795D">
        <w:rPr>
          <w:sz w:val="28"/>
          <w:lang w:val="ru-RU"/>
        </w:rPr>
        <w:t xml:space="preserve"> набор продуктов для каждой возрастной</w:t>
      </w:r>
      <w:r w:rsidRPr="003C795D">
        <w:rPr>
          <w:spacing w:val="-11"/>
          <w:sz w:val="28"/>
          <w:lang w:val="ru-RU"/>
        </w:rPr>
        <w:t xml:space="preserve"> </w:t>
      </w:r>
      <w:r w:rsidRPr="003C795D">
        <w:rPr>
          <w:sz w:val="28"/>
          <w:lang w:val="ru-RU"/>
        </w:rPr>
        <w:t>группы;</w:t>
      </w:r>
    </w:p>
    <w:p w:rsidR="003F1283" w:rsidRPr="003C795D" w:rsidRDefault="003C795D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spacing w:before="47"/>
        <w:rPr>
          <w:sz w:val="28"/>
          <w:lang w:val="ru-RU"/>
        </w:rPr>
      </w:pPr>
      <w:bookmarkStart w:id="5" w:name="объем_блюд_для_этих_групп;"/>
      <w:bookmarkEnd w:id="5"/>
      <w:proofErr w:type="gramStart"/>
      <w:r w:rsidRPr="003C795D">
        <w:rPr>
          <w:sz w:val="28"/>
          <w:lang w:val="ru-RU"/>
        </w:rPr>
        <w:t>объем</w:t>
      </w:r>
      <w:proofErr w:type="gramEnd"/>
      <w:r w:rsidRPr="003C795D">
        <w:rPr>
          <w:sz w:val="28"/>
          <w:lang w:val="ru-RU"/>
        </w:rPr>
        <w:t xml:space="preserve"> блюд для этих</w:t>
      </w:r>
      <w:r w:rsidRPr="003C795D">
        <w:rPr>
          <w:spacing w:val="-1"/>
          <w:sz w:val="28"/>
          <w:lang w:val="ru-RU"/>
        </w:rPr>
        <w:t xml:space="preserve"> </w:t>
      </w:r>
      <w:r w:rsidRPr="003C795D">
        <w:rPr>
          <w:sz w:val="28"/>
          <w:lang w:val="ru-RU"/>
        </w:rPr>
        <w:t>групп;</w:t>
      </w:r>
    </w:p>
    <w:p w:rsidR="003F1283" w:rsidRDefault="003C795D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rPr>
          <w:sz w:val="28"/>
        </w:rPr>
      </w:pPr>
      <w:bookmarkStart w:id="6" w:name="нормы_физиологических_потребностей;"/>
      <w:bookmarkEnd w:id="6"/>
      <w:proofErr w:type="spellStart"/>
      <w:r>
        <w:rPr>
          <w:sz w:val="28"/>
        </w:rPr>
        <w:t>нормы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физиологических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потребностей</w:t>
      </w:r>
      <w:proofErr w:type="spellEnd"/>
      <w:r>
        <w:rPr>
          <w:sz w:val="28"/>
        </w:rPr>
        <w:t>;</w:t>
      </w:r>
    </w:p>
    <w:p w:rsidR="003F1283" w:rsidRPr="003C795D" w:rsidRDefault="003C795D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spacing w:before="52"/>
        <w:rPr>
          <w:sz w:val="28"/>
          <w:lang w:val="ru-RU"/>
        </w:rPr>
      </w:pPr>
      <w:bookmarkStart w:id="7" w:name="нормы_потерь_при_холодной_и_тепловой_обр"/>
      <w:bookmarkEnd w:id="7"/>
      <w:proofErr w:type="gramStart"/>
      <w:r w:rsidRPr="003C795D">
        <w:rPr>
          <w:sz w:val="28"/>
          <w:lang w:val="ru-RU"/>
        </w:rPr>
        <w:t>нор</w:t>
      </w:r>
      <w:r w:rsidRPr="003C795D">
        <w:rPr>
          <w:sz w:val="28"/>
          <w:lang w:val="ru-RU"/>
        </w:rPr>
        <w:t>мы</w:t>
      </w:r>
      <w:proofErr w:type="gramEnd"/>
      <w:r w:rsidRPr="003C795D">
        <w:rPr>
          <w:sz w:val="28"/>
          <w:lang w:val="ru-RU"/>
        </w:rPr>
        <w:t xml:space="preserve"> потерь при холодной и тепловой обработке</w:t>
      </w:r>
      <w:r w:rsidRPr="003C795D">
        <w:rPr>
          <w:spacing w:val="-11"/>
          <w:sz w:val="28"/>
          <w:lang w:val="ru-RU"/>
        </w:rPr>
        <w:t xml:space="preserve"> </w:t>
      </w:r>
      <w:r w:rsidRPr="003C795D">
        <w:rPr>
          <w:sz w:val="28"/>
          <w:lang w:val="ru-RU"/>
        </w:rPr>
        <w:t>продуктов;</w:t>
      </w:r>
    </w:p>
    <w:p w:rsidR="003F1283" w:rsidRPr="003C795D" w:rsidRDefault="003F1283">
      <w:pPr>
        <w:rPr>
          <w:sz w:val="28"/>
          <w:lang w:val="ru-RU"/>
        </w:rPr>
        <w:sectPr w:rsidR="003F1283" w:rsidRPr="003C795D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3F1283" w:rsidRDefault="003C795D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spacing w:before="67"/>
        <w:rPr>
          <w:sz w:val="28"/>
        </w:rPr>
      </w:pPr>
      <w:bookmarkStart w:id="8" w:name="выход_готовых_блюд;"/>
      <w:bookmarkEnd w:id="8"/>
      <w:proofErr w:type="spellStart"/>
      <w:r>
        <w:rPr>
          <w:sz w:val="28"/>
        </w:rPr>
        <w:lastRenderedPageBreak/>
        <w:t>выход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готовых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блюд</w:t>
      </w:r>
      <w:proofErr w:type="spellEnd"/>
      <w:r>
        <w:rPr>
          <w:sz w:val="28"/>
        </w:rPr>
        <w:t>;</w:t>
      </w:r>
    </w:p>
    <w:p w:rsidR="003F1283" w:rsidRPr="003C795D" w:rsidRDefault="003C795D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rPr>
          <w:sz w:val="28"/>
          <w:lang w:val="ru-RU"/>
        </w:rPr>
      </w:pPr>
      <w:bookmarkStart w:id="9" w:name="нормы_взаимозаменяемости_продуктов_при_п"/>
      <w:bookmarkEnd w:id="9"/>
      <w:proofErr w:type="gramStart"/>
      <w:r w:rsidRPr="003C795D">
        <w:rPr>
          <w:sz w:val="28"/>
          <w:lang w:val="ru-RU"/>
        </w:rPr>
        <w:t>нормы</w:t>
      </w:r>
      <w:proofErr w:type="gramEnd"/>
      <w:r w:rsidRPr="003C795D">
        <w:rPr>
          <w:sz w:val="28"/>
          <w:lang w:val="ru-RU"/>
        </w:rPr>
        <w:t xml:space="preserve"> взаимозаменяемости продуктов при приготовлении</w:t>
      </w:r>
      <w:r w:rsidRPr="003C795D">
        <w:rPr>
          <w:spacing w:val="-10"/>
          <w:sz w:val="28"/>
          <w:lang w:val="ru-RU"/>
        </w:rPr>
        <w:t xml:space="preserve"> </w:t>
      </w:r>
      <w:r w:rsidRPr="003C795D">
        <w:rPr>
          <w:sz w:val="28"/>
          <w:lang w:val="ru-RU"/>
        </w:rPr>
        <w:t>блюд;</w:t>
      </w:r>
    </w:p>
    <w:p w:rsidR="003F1283" w:rsidRPr="003C795D" w:rsidRDefault="003C795D">
      <w:pPr>
        <w:pStyle w:val="a4"/>
        <w:numPr>
          <w:ilvl w:val="0"/>
          <w:numId w:val="1"/>
        </w:numPr>
        <w:tabs>
          <w:tab w:val="left" w:pos="1204"/>
          <w:tab w:val="left" w:pos="1205"/>
        </w:tabs>
        <w:spacing w:before="53"/>
        <w:ind w:left="1205" w:hanging="725"/>
        <w:rPr>
          <w:sz w:val="28"/>
          <w:lang w:val="ru-RU"/>
        </w:rPr>
      </w:pPr>
      <w:bookmarkStart w:id="10" w:name="данные_о_химическом_составе_блюд;"/>
      <w:bookmarkEnd w:id="10"/>
      <w:proofErr w:type="gramStart"/>
      <w:r w:rsidRPr="003C795D">
        <w:rPr>
          <w:sz w:val="28"/>
          <w:lang w:val="ru-RU"/>
        </w:rPr>
        <w:t>данные</w:t>
      </w:r>
      <w:proofErr w:type="gramEnd"/>
      <w:r w:rsidRPr="003C795D">
        <w:rPr>
          <w:sz w:val="28"/>
          <w:lang w:val="ru-RU"/>
        </w:rPr>
        <w:t xml:space="preserve"> о химическом составе</w:t>
      </w:r>
      <w:r w:rsidRPr="003C795D">
        <w:rPr>
          <w:spacing w:val="4"/>
          <w:sz w:val="28"/>
          <w:lang w:val="ru-RU"/>
        </w:rPr>
        <w:t xml:space="preserve"> </w:t>
      </w:r>
      <w:r w:rsidRPr="003C795D">
        <w:rPr>
          <w:sz w:val="28"/>
          <w:lang w:val="ru-RU"/>
        </w:rPr>
        <w:t>блюд;</w:t>
      </w:r>
    </w:p>
    <w:p w:rsidR="003F1283" w:rsidRDefault="003C795D">
      <w:pPr>
        <w:pStyle w:val="a4"/>
        <w:numPr>
          <w:ilvl w:val="0"/>
          <w:numId w:val="1"/>
        </w:numPr>
        <w:tabs>
          <w:tab w:val="left" w:pos="1209"/>
          <w:tab w:val="left" w:pos="1210"/>
        </w:tabs>
        <w:rPr>
          <w:sz w:val="28"/>
        </w:rPr>
      </w:pPr>
      <w:bookmarkStart w:id="11" w:name="требования_санитарных_правил."/>
      <w:bookmarkEnd w:id="11"/>
      <w:proofErr w:type="spellStart"/>
      <w:proofErr w:type="gramStart"/>
      <w:r>
        <w:rPr>
          <w:sz w:val="28"/>
        </w:rPr>
        <w:t>требования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санитарных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правил</w:t>
      </w:r>
      <w:proofErr w:type="spellEnd"/>
      <w:r>
        <w:rPr>
          <w:sz w:val="28"/>
        </w:rPr>
        <w:t>.</w:t>
      </w:r>
    </w:p>
    <w:p w:rsidR="003F1283" w:rsidRPr="003C795D" w:rsidRDefault="003C795D">
      <w:pPr>
        <w:pStyle w:val="a3"/>
        <w:spacing w:before="47" w:line="276" w:lineRule="auto"/>
        <w:ind w:right="117"/>
        <w:rPr>
          <w:lang w:val="ru-RU"/>
        </w:rPr>
      </w:pPr>
      <w:bookmarkStart w:id="12" w:name="В_меню-требовании_указывается_количество"/>
      <w:bookmarkEnd w:id="12"/>
      <w:r w:rsidRPr="003C795D">
        <w:rPr>
          <w:lang w:val="ru-RU"/>
        </w:rPr>
        <w:t>В меню-требовании указывается количество д</w:t>
      </w:r>
      <w:r w:rsidRPr="003C795D">
        <w:rPr>
          <w:lang w:val="ru-RU"/>
        </w:rPr>
        <w:t xml:space="preserve">етей, расход продуктов на каждое блюдо для одного ребенка и </w:t>
      </w:r>
      <w:r w:rsidRPr="003C795D">
        <w:rPr>
          <w:spacing w:val="-3"/>
          <w:lang w:val="ru-RU"/>
        </w:rPr>
        <w:t xml:space="preserve">вес </w:t>
      </w:r>
      <w:r w:rsidRPr="003C795D">
        <w:rPr>
          <w:lang w:val="ru-RU"/>
        </w:rPr>
        <w:t>порции в готовом</w:t>
      </w:r>
      <w:r w:rsidRPr="003C795D">
        <w:rPr>
          <w:spacing w:val="-2"/>
          <w:lang w:val="ru-RU"/>
        </w:rPr>
        <w:t xml:space="preserve"> </w:t>
      </w:r>
      <w:r w:rsidRPr="003C795D">
        <w:rPr>
          <w:lang w:val="ru-RU"/>
        </w:rPr>
        <w:t>виде.</w:t>
      </w:r>
    </w:p>
    <w:p w:rsidR="003F1283" w:rsidRPr="003C795D" w:rsidRDefault="003C795D">
      <w:pPr>
        <w:pStyle w:val="a3"/>
        <w:spacing w:line="276" w:lineRule="auto"/>
        <w:ind w:right="122"/>
        <w:rPr>
          <w:lang w:val="ru-RU"/>
        </w:rPr>
      </w:pPr>
      <w:bookmarkStart w:id="13" w:name="При_наличии_детей,_больных_аллергическим"/>
      <w:bookmarkEnd w:id="13"/>
      <w:r w:rsidRPr="003C795D">
        <w:rPr>
          <w:lang w:val="ru-RU"/>
        </w:rPr>
        <w:t>При наличии детей, больных аллергическими заболеваниями, составляется отдельное меню-требование.</w:t>
      </w:r>
    </w:p>
    <w:p w:rsidR="003F1283" w:rsidRPr="003C795D" w:rsidRDefault="003C795D">
      <w:pPr>
        <w:pStyle w:val="a3"/>
        <w:spacing w:line="276" w:lineRule="auto"/>
        <w:ind w:right="112"/>
        <w:rPr>
          <w:lang w:val="ru-RU"/>
        </w:rPr>
      </w:pPr>
      <w:bookmarkStart w:id="14" w:name="Данные_о_детях,_питающихся_по_гипоаллерг"/>
      <w:bookmarkEnd w:id="14"/>
      <w:r w:rsidRPr="003C795D">
        <w:rPr>
          <w:lang w:val="ru-RU"/>
        </w:rPr>
        <w:t xml:space="preserve">Данные о детях, питающихся по </w:t>
      </w:r>
      <w:proofErr w:type="spellStart"/>
      <w:r w:rsidRPr="003C795D">
        <w:rPr>
          <w:lang w:val="ru-RU"/>
        </w:rPr>
        <w:t>гипоаллергенному</w:t>
      </w:r>
      <w:proofErr w:type="spellEnd"/>
      <w:r w:rsidRPr="003C795D">
        <w:rPr>
          <w:lang w:val="ru-RU"/>
        </w:rPr>
        <w:t xml:space="preserve"> меню, находятся на пищебл</w:t>
      </w:r>
      <w:r w:rsidRPr="003C795D">
        <w:rPr>
          <w:lang w:val="ru-RU"/>
        </w:rPr>
        <w:t xml:space="preserve">оке и в группах. Списки составляются на основании личных заявлений родителей воспитанников, имеющих аллергические заболевания (согласие на </w:t>
      </w:r>
      <w:proofErr w:type="spellStart"/>
      <w:r w:rsidRPr="003C795D">
        <w:rPr>
          <w:lang w:val="ru-RU"/>
        </w:rPr>
        <w:t>гипоаллергенное</w:t>
      </w:r>
      <w:proofErr w:type="spellEnd"/>
      <w:r w:rsidRPr="003C795D">
        <w:rPr>
          <w:lang w:val="ru-RU"/>
        </w:rPr>
        <w:t xml:space="preserve"> меню, отказ от 1-го вида продуктов) и справки врача.</w:t>
      </w:r>
    </w:p>
    <w:p w:rsidR="003F1283" w:rsidRPr="003C795D" w:rsidRDefault="003C795D">
      <w:pPr>
        <w:pStyle w:val="a3"/>
        <w:ind w:left="825" w:firstLine="0"/>
        <w:rPr>
          <w:lang w:val="ru-RU"/>
        </w:rPr>
      </w:pPr>
      <w:bookmarkStart w:id="15" w:name="На_каждое_блюдо_имеются_технологические_"/>
      <w:bookmarkEnd w:id="15"/>
      <w:r w:rsidRPr="003C795D">
        <w:rPr>
          <w:lang w:val="ru-RU"/>
        </w:rPr>
        <w:t>На каждое блюдо имеются технологические карты.</w:t>
      </w:r>
    </w:p>
    <w:p w:rsidR="003F1283" w:rsidRPr="003C795D" w:rsidRDefault="003C795D">
      <w:pPr>
        <w:pStyle w:val="a3"/>
        <w:spacing w:before="48" w:line="276" w:lineRule="auto"/>
        <w:ind w:right="108"/>
        <w:rPr>
          <w:lang w:val="ru-RU"/>
        </w:rPr>
      </w:pPr>
      <w:r w:rsidRPr="003C795D">
        <w:rPr>
          <w:lang w:val="ru-RU"/>
        </w:rPr>
        <w:t>П</w:t>
      </w:r>
      <w:r w:rsidRPr="003C795D">
        <w:rPr>
          <w:lang w:val="ru-RU"/>
        </w:rPr>
        <w:t>ри отсутствии каких-либо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утвержденной СанПиН таблицей замены продуктов по белкам и углеводам.</w:t>
      </w:r>
    </w:p>
    <w:p w:rsidR="003F1283" w:rsidRPr="003C795D" w:rsidRDefault="003C795D">
      <w:pPr>
        <w:pStyle w:val="a3"/>
        <w:spacing w:before="2" w:line="276" w:lineRule="auto"/>
        <w:ind w:right="111"/>
        <w:rPr>
          <w:lang w:val="ru-RU"/>
        </w:rPr>
      </w:pPr>
      <w:bookmarkStart w:id="16" w:name="Подсчет_энергетической_ценности_полученн"/>
      <w:bookmarkEnd w:id="16"/>
      <w:r w:rsidRPr="003C795D">
        <w:rPr>
          <w:lang w:val="ru-RU"/>
        </w:rPr>
        <w:t>Подсчет</w:t>
      </w:r>
      <w:r w:rsidRPr="003C795D">
        <w:rPr>
          <w:lang w:val="ru-RU"/>
        </w:rPr>
        <w:t xml:space="preserve">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3F1283" w:rsidRPr="003C795D" w:rsidRDefault="003C795D">
      <w:pPr>
        <w:pStyle w:val="a3"/>
        <w:spacing w:line="276" w:lineRule="auto"/>
        <w:ind w:right="107"/>
        <w:rPr>
          <w:lang w:val="ru-RU"/>
        </w:rPr>
      </w:pPr>
      <w:bookmarkStart w:id="17" w:name="Для_осуществления_питьевого_режима_в_Учр"/>
      <w:bookmarkEnd w:id="17"/>
      <w:r w:rsidRPr="003C795D">
        <w:rPr>
          <w:lang w:val="ru-RU"/>
        </w:rPr>
        <w:t>Для осуществления питьевого режима в Учреждении используется питьевая вода из под крана. Вода соответствует тр</w:t>
      </w:r>
      <w:r w:rsidRPr="003C795D">
        <w:rPr>
          <w:lang w:val="ru-RU"/>
        </w:rPr>
        <w:t>ебованиям СанПиН 2.1.4.1074-01 «Вода питьевая. Гигиенические требования к качеству воды централизованных систем водоснабжения".</w:t>
      </w:r>
    </w:p>
    <w:p w:rsidR="003F1283" w:rsidRPr="003C795D" w:rsidRDefault="003C795D">
      <w:pPr>
        <w:pStyle w:val="a3"/>
        <w:spacing w:before="1" w:line="276" w:lineRule="auto"/>
        <w:ind w:right="118"/>
        <w:rPr>
          <w:lang w:val="ru-RU"/>
        </w:rPr>
      </w:pPr>
      <w:bookmarkStart w:id="18" w:name="Для_обеспечения_преемственности_питания_"/>
      <w:bookmarkEnd w:id="18"/>
      <w:r w:rsidRPr="003C795D">
        <w:rPr>
          <w:lang w:val="ru-RU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блюд.</w:t>
      </w:r>
    </w:p>
    <w:p w:rsidR="003F1283" w:rsidRPr="003C795D" w:rsidRDefault="003C795D">
      <w:pPr>
        <w:pStyle w:val="a3"/>
        <w:spacing w:line="276" w:lineRule="auto"/>
        <w:ind w:right="112"/>
        <w:rPr>
          <w:lang w:val="ru-RU"/>
        </w:rPr>
      </w:pPr>
      <w:bookmarkStart w:id="19" w:name="Выдача_готовой_пищи_для_групп_осуществля"/>
      <w:bookmarkEnd w:id="19"/>
      <w:r w:rsidRPr="003C795D">
        <w:rPr>
          <w:lang w:val="ru-RU"/>
        </w:rPr>
        <w:t>Выдача готовой пищи для групп осуществляется строго по графику, утвержденному</w:t>
      </w:r>
      <w:r w:rsidRPr="003C795D">
        <w:rPr>
          <w:lang w:val="ru-RU"/>
        </w:rPr>
        <w:t xml:space="preserve"> заведующим Учреждения, после проведения приемочного контроля </w:t>
      </w:r>
      <w:proofErr w:type="spellStart"/>
      <w:r w:rsidRPr="003C795D">
        <w:rPr>
          <w:lang w:val="ru-RU"/>
        </w:rPr>
        <w:t>бракеражной</w:t>
      </w:r>
      <w:proofErr w:type="spellEnd"/>
      <w:r w:rsidRPr="003C795D">
        <w:rPr>
          <w:lang w:val="ru-RU"/>
        </w:rPr>
        <w:t xml:space="preserve"> комиссией. Результаты контроля регистрируются в журнале "Бракераж готовой (кулинарной) продукции". При нарушении технологии приготовления пищи, а так же в случае не готовности, блюдо</w:t>
      </w:r>
      <w:r w:rsidRPr="003C795D">
        <w:rPr>
          <w:lang w:val="ru-RU"/>
        </w:rPr>
        <w:t xml:space="preserve"> допускают к выдаче только после устранения выявленных кулинарных недостатков.</w:t>
      </w:r>
    </w:p>
    <w:p w:rsidR="003F1283" w:rsidRDefault="003F1283">
      <w:pPr>
        <w:spacing w:before="1"/>
        <w:ind w:left="3311"/>
        <w:rPr>
          <w:rFonts w:ascii="Calibri"/>
          <w:sz w:val="16"/>
        </w:rPr>
      </w:pPr>
      <w:bookmarkStart w:id="20" w:name="_GoBack"/>
      <w:bookmarkEnd w:id="20"/>
    </w:p>
    <w:sectPr w:rsidR="003F1283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5AB"/>
    <w:multiLevelType w:val="hybridMultilevel"/>
    <w:tmpl w:val="ACC802D6"/>
    <w:lvl w:ilvl="0" w:tplc="078834D2">
      <w:numFmt w:val="bullet"/>
      <w:lvlText w:val="·"/>
      <w:lvlJc w:val="left"/>
      <w:pPr>
        <w:ind w:left="1209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3160118">
      <w:numFmt w:val="bullet"/>
      <w:lvlText w:val="•"/>
      <w:lvlJc w:val="left"/>
      <w:pPr>
        <w:ind w:left="2038" w:hanging="730"/>
      </w:pPr>
      <w:rPr>
        <w:rFonts w:hint="default"/>
        <w:lang w:val="en-US" w:eastAsia="en-US" w:bidi="en-US"/>
      </w:rPr>
    </w:lvl>
    <w:lvl w:ilvl="2" w:tplc="3F7257EA">
      <w:numFmt w:val="bullet"/>
      <w:lvlText w:val="•"/>
      <w:lvlJc w:val="left"/>
      <w:pPr>
        <w:ind w:left="2876" w:hanging="730"/>
      </w:pPr>
      <w:rPr>
        <w:rFonts w:hint="default"/>
        <w:lang w:val="en-US" w:eastAsia="en-US" w:bidi="en-US"/>
      </w:rPr>
    </w:lvl>
    <w:lvl w:ilvl="3" w:tplc="FD705A62">
      <w:numFmt w:val="bullet"/>
      <w:lvlText w:val="•"/>
      <w:lvlJc w:val="left"/>
      <w:pPr>
        <w:ind w:left="3715" w:hanging="730"/>
      </w:pPr>
      <w:rPr>
        <w:rFonts w:hint="default"/>
        <w:lang w:val="en-US" w:eastAsia="en-US" w:bidi="en-US"/>
      </w:rPr>
    </w:lvl>
    <w:lvl w:ilvl="4" w:tplc="DFE0361A">
      <w:numFmt w:val="bullet"/>
      <w:lvlText w:val="•"/>
      <w:lvlJc w:val="left"/>
      <w:pPr>
        <w:ind w:left="4553" w:hanging="730"/>
      </w:pPr>
      <w:rPr>
        <w:rFonts w:hint="default"/>
        <w:lang w:val="en-US" w:eastAsia="en-US" w:bidi="en-US"/>
      </w:rPr>
    </w:lvl>
    <w:lvl w:ilvl="5" w:tplc="DBD62F7E">
      <w:numFmt w:val="bullet"/>
      <w:lvlText w:val="•"/>
      <w:lvlJc w:val="left"/>
      <w:pPr>
        <w:ind w:left="5392" w:hanging="730"/>
      </w:pPr>
      <w:rPr>
        <w:rFonts w:hint="default"/>
        <w:lang w:val="en-US" w:eastAsia="en-US" w:bidi="en-US"/>
      </w:rPr>
    </w:lvl>
    <w:lvl w:ilvl="6" w:tplc="62827ABE">
      <w:numFmt w:val="bullet"/>
      <w:lvlText w:val="•"/>
      <w:lvlJc w:val="left"/>
      <w:pPr>
        <w:ind w:left="6230" w:hanging="730"/>
      </w:pPr>
      <w:rPr>
        <w:rFonts w:hint="default"/>
        <w:lang w:val="en-US" w:eastAsia="en-US" w:bidi="en-US"/>
      </w:rPr>
    </w:lvl>
    <w:lvl w:ilvl="7" w:tplc="396679AE">
      <w:numFmt w:val="bullet"/>
      <w:lvlText w:val="•"/>
      <w:lvlJc w:val="left"/>
      <w:pPr>
        <w:ind w:left="7068" w:hanging="730"/>
      </w:pPr>
      <w:rPr>
        <w:rFonts w:hint="default"/>
        <w:lang w:val="en-US" w:eastAsia="en-US" w:bidi="en-US"/>
      </w:rPr>
    </w:lvl>
    <w:lvl w:ilvl="8" w:tplc="ADE6C780">
      <w:numFmt w:val="bullet"/>
      <w:lvlText w:val="•"/>
      <w:lvlJc w:val="left"/>
      <w:pPr>
        <w:ind w:left="7907" w:hanging="7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1283"/>
    <w:rsid w:val="003C795D"/>
    <w:rsid w:val="003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B4076-8CE5-4194-862E-680B8C0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61"/>
      <w:ind w:left="1186" w:right="118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209" w:hanging="73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2023-04-04T11:44:00Z</dcterms:created>
  <dcterms:modified xsi:type="dcterms:W3CDTF">2023-04-04T11:49:00Z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