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EF" w:rsidRDefault="00FA0312" w:rsidP="00FA0312">
      <w:pPr>
        <w:spacing w:before="69" w:line="424" w:lineRule="auto"/>
        <w:ind w:left="2539" w:right="659" w:hanging="452"/>
        <w:rPr>
          <w:b/>
          <w:sz w:val="28"/>
          <w:lang w:val="ru-RU"/>
        </w:rPr>
      </w:pPr>
      <w:r w:rsidRPr="00FA0312">
        <w:rPr>
          <w:b/>
          <w:sz w:val="28"/>
          <w:lang w:val="ru-RU"/>
        </w:rPr>
        <w:t xml:space="preserve">Условия </w:t>
      </w:r>
      <w:r>
        <w:rPr>
          <w:b/>
          <w:sz w:val="28"/>
          <w:lang w:val="ru-RU"/>
        </w:rPr>
        <w:t>охраны здоровья воспитанников ДОУ</w:t>
      </w:r>
    </w:p>
    <w:p w:rsidR="00222DEF" w:rsidRPr="00FA0312" w:rsidRDefault="00FA0312">
      <w:pPr>
        <w:pStyle w:val="a3"/>
        <w:ind w:right="98"/>
        <w:jc w:val="both"/>
        <w:rPr>
          <w:lang w:val="ru-RU"/>
        </w:rPr>
      </w:pPr>
      <w:bookmarkStart w:id="0" w:name="_GoBack"/>
      <w:bookmarkEnd w:id="0"/>
      <w:r w:rsidRPr="00FA0312">
        <w:rPr>
          <w:lang w:val="ru-RU"/>
        </w:rPr>
        <w:t>В МКДОУ Нагорновский детский сад организована охрана здоровья воспитанников</w:t>
      </w:r>
      <w:r>
        <w:rPr>
          <w:lang w:val="ru-RU"/>
        </w:rPr>
        <w:t xml:space="preserve"> образовательного учреждения</w:t>
      </w:r>
      <w:r w:rsidRPr="00FA0312">
        <w:rPr>
          <w:lang w:val="ru-RU"/>
        </w:rPr>
        <w:t>. Комплекс лечебно-</w:t>
      </w:r>
      <w:r w:rsidRPr="00FA0312">
        <w:rPr>
          <w:lang w:val="ru-RU"/>
        </w:rPr>
        <w:t>оздоровительных и профилактических мероприятий, проводимых в ДОУ, направлен на сохранение и укрепление здоровья детей, сниже</w:t>
      </w:r>
      <w:r w:rsidRPr="00FA0312">
        <w:rPr>
          <w:lang w:val="ru-RU"/>
        </w:rPr>
        <w:t>ние уровня заболеваемости, снятие эмоционального напряжения, закаливания детей по отношению к различным неблагоприятным факторам внешней среды, повышение невосприимчивости к различным заболеваниям.</w:t>
      </w:r>
    </w:p>
    <w:p w:rsidR="00222DEF" w:rsidRPr="00FA0312" w:rsidRDefault="00FA0312">
      <w:pPr>
        <w:pStyle w:val="a3"/>
        <w:spacing w:before="197"/>
        <w:ind w:right="104"/>
        <w:jc w:val="both"/>
        <w:rPr>
          <w:lang w:val="ru-RU"/>
        </w:rPr>
      </w:pPr>
      <w:r w:rsidRPr="00FA0312">
        <w:rPr>
          <w:lang w:val="ru-RU"/>
        </w:rPr>
        <w:t>Основной задачей является организация и проведение лечебно</w:t>
      </w:r>
      <w:r w:rsidRPr="00FA0312">
        <w:rPr>
          <w:lang w:val="ru-RU"/>
        </w:rPr>
        <w:t>-оздоровительных, противоэпидемических и санитарно-гигиенических мероприятий, направленных на развитие здоровьесберегающих навыков и умений, воспитание потребности в здоровом образе жизни в соответствии с возможностями и состоянием здоровья ребенка.</w:t>
      </w:r>
    </w:p>
    <w:p w:rsidR="00222DEF" w:rsidRPr="00FA0312" w:rsidRDefault="00FA0312">
      <w:pPr>
        <w:pStyle w:val="a3"/>
        <w:tabs>
          <w:tab w:val="left" w:pos="3804"/>
          <w:tab w:val="left" w:pos="4241"/>
          <w:tab w:val="left" w:pos="6443"/>
          <w:tab w:val="left" w:pos="7426"/>
          <w:tab w:val="left" w:pos="9360"/>
        </w:tabs>
        <w:spacing w:before="202"/>
        <w:ind w:right="108"/>
        <w:rPr>
          <w:lang w:val="ru-RU"/>
        </w:rPr>
      </w:pPr>
      <w:r w:rsidRPr="00FA0312">
        <w:rPr>
          <w:lang w:val="ru-RU"/>
        </w:rPr>
        <w:t>Лечебн</w:t>
      </w:r>
      <w:r w:rsidRPr="00FA0312">
        <w:rPr>
          <w:lang w:val="ru-RU"/>
        </w:rPr>
        <w:t>о-оздоровительная</w:t>
      </w:r>
      <w:r w:rsidRPr="00FA0312">
        <w:rPr>
          <w:lang w:val="ru-RU"/>
        </w:rPr>
        <w:tab/>
        <w:t>и</w:t>
      </w:r>
      <w:r w:rsidRPr="00FA0312">
        <w:rPr>
          <w:lang w:val="ru-RU"/>
        </w:rPr>
        <w:tab/>
        <w:t>профилактическая</w:t>
      </w:r>
      <w:r w:rsidRPr="00FA0312">
        <w:rPr>
          <w:lang w:val="ru-RU"/>
        </w:rPr>
        <w:tab/>
        <w:t>работа</w:t>
      </w:r>
      <w:r w:rsidRPr="00FA0312">
        <w:rPr>
          <w:lang w:val="ru-RU"/>
        </w:rPr>
        <w:tab/>
        <w:t>осуществляется</w:t>
      </w:r>
      <w:r w:rsidRPr="00FA0312">
        <w:rPr>
          <w:lang w:val="ru-RU"/>
        </w:rPr>
        <w:tab/>
      </w:r>
      <w:r w:rsidRPr="00FA0312">
        <w:rPr>
          <w:spacing w:val="-18"/>
          <w:lang w:val="ru-RU"/>
        </w:rPr>
        <w:t xml:space="preserve">в </w:t>
      </w:r>
      <w:r w:rsidRPr="00FA0312">
        <w:rPr>
          <w:lang w:val="ru-RU"/>
        </w:rPr>
        <w:t>следующих</w:t>
      </w:r>
      <w:r w:rsidRPr="00FA0312">
        <w:rPr>
          <w:spacing w:val="-4"/>
          <w:lang w:val="ru-RU"/>
        </w:rPr>
        <w:t xml:space="preserve"> </w:t>
      </w:r>
      <w:r w:rsidRPr="00FA0312">
        <w:rPr>
          <w:lang w:val="ru-RU"/>
        </w:rPr>
        <w:t>направлениях:</w:t>
      </w:r>
    </w:p>
    <w:p w:rsidR="00222DEF" w:rsidRDefault="00FA0312">
      <w:pPr>
        <w:pStyle w:val="a4"/>
        <w:numPr>
          <w:ilvl w:val="0"/>
          <w:numId w:val="3"/>
        </w:numPr>
        <w:tabs>
          <w:tab w:val="left" w:pos="327"/>
        </w:tabs>
        <w:spacing w:before="1" w:line="275" w:lineRule="exact"/>
        <w:ind w:left="326" w:hanging="208"/>
        <w:rPr>
          <w:sz w:val="24"/>
        </w:rPr>
      </w:pPr>
      <w:proofErr w:type="spellStart"/>
      <w:r>
        <w:rPr>
          <w:sz w:val="24"/>
        </w:rPr>
        <w:t>кварцевание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ежедневно</w:t>
      </w:r>
      <w:proofErr w:type="spellEnd"/>
      <w:r>
        <w:rPr>
          <w:sz w:val="24"/>
        </w:rPr>
        <w:t>);</w:t>
      </w:r>
    </w:p>
    <w:p w:rsidR="00222DEF" w:rsidRDefault="00FA0312">
      <w:pPr>
        <w:pStyle w:val="a4"/>
        <w:numPr>
          <w:ilvl w:val="0"/>
          <w:numId w:val="3"/>
        </w:numPr>
        <w:tabs>
          <w:tab w:val="left" w:pos="327"/>
        </w:tabs>
        <w:spacing w:line="275" w:lineRule="exact"/>
        <w:ind w:left="326" w:hanging="208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Оксолиновая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мазь</w:t>
      </w:r>
      <w:proofErr w:type="spellEnd"/>
      <w:r>
        <w:rPr>
          <w:sz w:val="24"/>
        </w:rPr>
        <w:t>»;</w:t>
      </w:r>
    </w:p>
    <w:p w:rsidR="00222DEF" w:rsidRPr="00FA0312" w:rsidRDefault="00FA0312">
      <w:pPr>
        <w:pStyle w:val="a4"/>
        <w:numPr>
          <w:ilvl w:val="0"/>
          <w:numId w:val="3"/>
        </w:numPr>
        <w:tabs>
          <w:tab w:val="left" w:pos="327"/>
        </w:tabs>
        <w:spacing w:before="2" w:line="276" w:lineRule="exact"/>
        <w:ind w:left="326" w:hanging="208"/>
        <w:rPr>
          <w:sz w:val="24"/>
          <w:lang w:val="ru-RU"/>
        </w:rPr>
      </w:pPr>
      <w:proofErr w:type="gramStart"/>
      <w:r w:rsidRPr="00FA0312">
        <w:rPr>
          <w:sz w:val="24"/>
          <w:lang w:val="ru-RU"/>
        </w:rPr>
        <w:t>фитонцид</w:t>
      </w:r>
      <w:proofErr w:type="gramEnd"/>
      <w:r w:rsidRPr="00FA0312">
        <w:rPr>
          <w:sz w:val="24"/>
          <w:lang w:val="ru-RU"/>
        </w:rPr>
        <w:t xml:space="preserve"> терапия (ароматизация помещения чесноком, чесночные</w:t>
      </w:r>
      <w:r w:rsidRPr="00FA0312">
        <w:rPr>
          <w:spacing w:val="-18"/>
          <w:sz w:val="24"/>
          <w:lang w:val="ru-RU"/>
        </w:rPr>
        <w:t xml:space="preserve"> </w:t>
      </w:r>
      <w:r w:rsidRPr="00FA0312">
        <w:rPr>
          <w:sz w:val="24"/>
          <w:lang w:val="ru-RU"/>
        </w:rPr>
        <w:t>ожерелья);</w:t>
      </w:r>
    </w:p>
    <w:p w:rsidR="00222DEF" w:rsidRDefault="00FA0312">
      <w:pPr>
        <w:pStyle w:val="a4"/>
        <w:numPr>
          <w:ilvl w:val="0"/>
          <w:numId w:val="2"/>
        </w:numPr>
        <w:tabs>
          <w:tab w:val="left" w:pos="264"/>
        </w:tabs>
        <w:spacing w:line="292" w:lineRule="exact"/>
        <w:ind w:hanging="145"/>
        <w:rPr>
          <w:sz w:val="24"/>
        </w:rPr>
      </w:pPr>
      <w:proofErr w:type="spellStart"/>
      <w:r>
        <w:rPr>
          <w:sz w:val="24"/>
        </w:rPr>
        <w:t>витаминизация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третьих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блюд</w:t>
      </w:r>
      <w:proofErr w:type="spellEnd"/>
      <w:r>
        <w:rPr>
          <w:sz w:val="24"/>
        </w:rPr>
        <w:t>;</w:t>
      </w:r>
    </w:p>
    <w:p w:rsidR="00222DEF" w:rsidRPr="00FA0312" w:rsidRDefault="00FA0312">
      <w:pPr>
        <w:pStyle w:val="a4"/>
        <w:numPr>
          <w:ilvl w:val="0"/>
          <w:numId w:val="3"/>
        </w:numPr>
        <w:tabs>
          <w:tab w:val="left" w:pos="327"/>
        </w:tabs>
        <w:spacing w:line="242" w:lineRule="auto"/>
        <w:ind w:right="102" w:firstLine="0"/>
        <w:rPr>
          <w:sz w:val="24"/>
          <w:lang w:val="ru-RU"/>
        </w:rPr>
      </w:pPr>
      <w:proofErr w:type="gramStart"/>
      <w:r w:rsidRPr="00FA0312">
        <w:rPr>
          <w:sz w:val="24"/>
          <w:lang w:val="ru-RU"/>
        </w:rPr>
        <w:t>естественная</w:t>
      </w:r>
      <w:proofErr w:type="gramEnd"/>
      <w:r w:rsidRPr="00FA0312">
        <w:rPr>
          <w:sz w:val="24"/>
          <w:lang w:val="ru-RU"/>
        </w:rPr>
        <w:t xml:space="preserve"> витаминизация</w:t>
      </w:r>
      <w:r w:rsidRPr="00FA0312">
        <w:rPr>
          <w:sz w:val="24"/>
          <w:lang w:val="ru-RU"/>
        </w:rPr>
        <w:t xml:space="preserve"> пищи путем введения свежих овощей и фруктов в рацион детского</w:t>
      </w:r>
      <w:r w:rsidRPr="00FA0312">
        <w:rPr>
          <w:spacing w:val="5"/>
          <w:sz w:val="24"/>
          <w:lang w:val="ru-RU"/>
        </w:rPr>
        <w:t xml:space="preserve"> </w:t>
      </w:r>
      <w:r w:rsidRPr="00FA0312">
        <w:rPr>
          <w:sz w:val="24"/>
          <w:lang w:val="ru-RU"/>
        </w:rPr>
        <w:t>питания;</w:t>
      </w:r>
    </w:p>
    <w:p w:rsidR="00222DEF" w:rsidRDefault="00FA0312">
      <w:pPr>
        <w:pStyle w:val="a4"/>
        <w:numPr>
          <w:ilvl w:val="0"/>
          <w:numId w:val="3"/>
        </w:numPr>
        <w:tabs>
          <w:tab w:val="left" w:pos="322"/>
        </w:tabs>
        <w:spacing w:line="271" w:lineRule="exact"/>
        <w:ind w:left="321" w:hanging="203"/>
        <w:rPr>
          <w:sz w:val="24"/>
        </w:rPr>
      </w:pPr>
      <w:proofErr w:type="spellStart"/>
      <w:r>
        <w:rPr>
          <w:sz w:val="24"/>
        </w:rPr>
        <w:t>измерение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антропометрических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данных</w:t>
      </w:r>
      <w:proofErr w:type="spellEnd"/>
      <w:r>
        <w:rPr>
          <w:sz w:val="24"/>
        </w:rPr>
        <w:t>;</w:t>
      </w:r>
    </w:p>
    <w:p w:rsidR="00222DEF" w:rsidRDefault="00FA0312">
      <w:pPr>
        <w:pStyle w:val="a4"/>
        <w:numPr>
          <w:ilvl w:val="0"/>
          <w:numId w:val="3"/>
        </w:numPr>
        <w:tabs>
          <w:tab w:val="left" w:pos="322"/>
        </w:tabs>
        <w:spacing w:before="1"/>
        <w:ind w:left="321" w:hanging="203"/>
        <w:rPr>
          <w:sz w:val="24"/>
        </w:rPr>
      </w:pPr>
      <w:proofErr w:type="spellStart"/>
      <w:proofErr w:type="gramStart"/>
      <w:r>
        <w:rPr>
          <w:sz w:val="24"/>
        </w:rPr>
        <w:t>закаливающие</w:t>
      </w:r>
      <w:proofErr w:type="spellEnd"/>
      <w:proofErr w:type="gram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мероприятия</w:t>
      </w:r>
      <w:proofErr w:type="spellEnd"/>
      <w:r>
        <w:rPr>
          <w:sz w:val="24"/>
        </w:rPr>
        <w:t>.</w:t>
      </w:r>
    </w:p>
    <w:p w:rsidR="00222DEF" w:rsidRDefault="00222DEF">
      <w:pPr>
        <w:pStyle w:val="a3"/>
        <w:ind w:left="0" w:firstLine="0"/>
      </w:pPr>
    </w:p>
    <w:p w:rsidR="00222DEF" w:rsidRPr="00FA0312" w:rsidRDefault="00FA0312">
      <w:pPr>
        <w:pStyle w:val="a3"/>
        <w:ind w:right="109"/>
        <w:jc w:val="both"/>
        <w:rPr>
          <w:lang w:val="ru-RU"/>
        </w:rPr>
      </w:pPr>
      <w:r w:rsidRPr="00FA0312">
        <w:rPr>
          <w:lang w:val="ru-RU"/>
        </w:rPr>
        <w:t>Также для охраны здоровья и жизни воспитанников в здании детского сада установлена пожарно-охранная сигнализация, которая обслуживается по договору с сертифицированной организацией. Кровля здания детского сада обработана несгораемым покрытием. Система пожа</w:t>
      </w:r>
      <w:r w:rsidRPr="00FA0312">
        <w:rPr>
          <w:lang w:val="ru-RU"/>
        </w:rPr>
        <w:t>рно-охранной сигнализации оборудована каналом передачи на пульт дежурного Единой диспетчерской службы района.</w:t>
      </w:r>
    </w:p>
    <w:p w:rsidR="00222DEF" w:rsidRPr="00FA0312" w:rsidRDefault="00FA0312">
      <w:pPr>
        <w:pStyle w:val="a3"/>
        <w:spacing w:before="200"/>
        <w:ind w:right="107"/>
        <w:jc w:val="both"/>
        <w:rPr>
          <w:lang w:val="ru-RU"/>
        </w:rPr>
      </w:pPr>
      <w:r w:rsidRPr="00FA0312">
        <w:rPr>
          <w:lang w:val="ru-RU"/>
        </w:rPr>
        <w:t>Охрана здания детского сада осуществляется сотрудниками детского сада. Территория детского сада ограждена деревянным забором с запирающимися ворот</w:t>
      </w:r>
      <w:r w:rsidRPr="00FA0312">
        <w:rPr>
          <w:lang w:val="ru-RU"/>
        </w:rPr>
        <w:t xml:space="preserve">ами. В ночное время организовано дежурство </w:t>
      </w:r>
      <w:r>
        <w:rPr>
          <w:lang w:val="ru-RU"/>
        </w:rPr>
        <w:t xml:space="preserve">- </w:t>
      </w:r>
      <w:r w:rsidRPr="00FA0312">
        <w:rPr>
          <w:lang w:val="ru-RU"/>
        </w:rPr>
        <w:t>сторож</w:t>
      </w:r>
      <w:r w:rsidRPr="00FA0312">
        <w:rPr>
          <w:lang w:val="ru-RU"/>
        </w:rPr>
        <w:t>.</w:t>
      </w:r>
    </w:p>
    <w:p w:rsidR="00222DEF" w:rsidRPr="00FA0312" w:rsidRDefault="00FA0312">
      <w:pPr>
        <w:pStyle w:val="a3"/>
        <w:spacing w:before="199"/>
        <w:ind w:right="110"/>
        <w:jc w:val="both"/>
        <w:rPr>
          <w:lang w:val="ru-RU"/>
        </w:rPr>
      </w:pPr>
      <w:r w:rsidRPr="00FA0312">
        <w:rPr>
          <w:lang w:val="ru-RU"/>
        </w:rPr>
        <w:t>Во всех помещениях детского сада установлены люминесцентные лампы дневного освещения. Осуществление режима «свежего воздуха» осуществляется естественной вентиляционной системой детского сада.</w:t>
      </w:r>
    </w:p>
    <w:p w:rsidR="00222DEF" w:rsidRPr="00FA0312" w:rsidRDefault="00FA0312">
      <w:pPr>
        <w:pStyle w:val="a3"/>
        <w:spacing w:before="200"/>
        <w:ind w:right="110"/>
        <w:jc w:val="both"/>
        <w:rPr>
          <w:lang w:val="ru-RU"/>
        </w:rPr>
      </w:pPr>
      <w:r w:rsidRPr="00FA0312">
        <w:rPr>
          <w:lang w:val="ru-RU"/>
        </w:rPr>
        <w:t>В рамках пр</w:t>
      </w:r>
      <w:r w:rsidRPr="00FA0312">
        <w:rPr>
          <w:lang w:val="ru-RU"/>
        </w:rPr>
        <w:t>ограммы обеспечения безопасности жизнедеятельности учреждения проводится работа по противопожарной и антитеррористической безопасности воспитанников:</w:t>
      </w:r>
    </w:p>
    <w:p w:rsidR="00222DEF" w:rsidRPr="00FA0312" w:rsidRDefault="00FA0312">
      <w:pPr>
        <w:pStyle w:val="a4"/>
        <w:numPr>
          <w:ilvl w:val="0"/>
          <w:numId w:val="1"/>
        </w:numPr>
        <w:tabs>
          <w:tab w:val="left" w:pos="1204"/>
          <w:tab w:val="left" w:pos="1205"/>
          <w:tab w:val="left" w:pos="2222"/>
          <w:tab w:val="left" w:pos="2624"/>
          <w:tab w:val="left" w:pos="3646"/>
          <w:tab w:val="left" w:pos="4073"/>
          <w:tab w:val="left" w:pos="5574"/>
          <w:tab w:val="left" w:pos="7084"/>
          <w:tab w:val="left" w:pos="9219"/>
        </w:tabs>
        <w:spacing w:before="199" w:line="242" w:lineRule="auto"/>
        <w:ind w:right="117" w:firstLine="706"/>
        <w:rPr>
          <w:sz w:val="24"/>
          <w:lang w:val="ru-RU"/>
        </w:rPr>
      </w:pPr>
      <w:proofErr w:type="gramStart"/>
      <w:r w:rsidRPr="00FA0312">
        <w:rPr>
          <w:sz w:val="24"/>
          <w:lang w:val="ru-RU"/>
        </w:rPr>
        <w:t>беседы</w:t>
      </w:r>
      <w:proofErr w:type="gramEnd"/>
      <w:r w:rsidRPr="00FA0312">
        <w:rPr>
          <w:sz w:val="24"/>
          <w:lang w:val="ru-RU"/>
        </w:rPr>
        <w:tab/>
        <w:t>с</w:t>
      </w:r>
      <w:r w:rsidRPr="00FA0312">
        <w:rPr>
          <w:sz w:val="24"/>
          <w:lang w:val="ru-RU"/>
        </w:rPr>
        <w:tab/>
        <w:t>детьми</w:t>
      </w:r>
      <w:r w:rsidRPr="00FA0312">
        <w:rPr>
          <w:sz w:val="24"/>
          <w:lang w:val="ru-RU"/>
        </w:rPr>
        <w:tab/>
        <w:t>и</w:t>
      </w:r>
      <w:r w:rsidRPr="00FA0312">
        <w:rPr>
          <w:sz w:val="24"/>
          <w:lang w:val="ru-RU"/>
        </w:rPr>
        <w:tab/>
        <w:t>родителями</w:t>
      </w:r>
      <w:r w:rsidRPr="00FA0312">
        <w:rPr>
          <w:sz w:val="24"/>
          <w:lang w:val="ru-RU"/>
        </w:rPr>
        <w:tab/>
        <w:t>(законными</w:t>
      </w:r>
      <w:r w:rsidRPr="00FA0312">
        <w:rPr>
          <w:sz w:val="24"/>
          <w:lang w:val="ru-RU"/>
        </w:rPr>
        <w:tab/>
        <w:t>представителями)</w:t>
      </w:r>
      <w:r w:rsidRPr="00FA0312">
        <w:rPr>
          <w:sz w:val="24"/>
          <w:lang w:val="ru-RU"/>
        </w:rPr>
        <w:tab/>
      </w:r>
      <w:r w:rsidRPr="00FA0312">
        <w:rPr>
          <w:spacing w:val="-11"/>
          <w:sz w:val="24"/>
          <w:lang w:val="ru-RU"/>
        </w:rPr>
        <w:t xml:space="preserve">по </w:t>
      </w:r>
      <w:r w:rsidRPr="00FA0312">
        <w:rPr>
          <w:sz w:val="24"/>
          <w:lang w:val="ru-RU"/>
        </w:rPr>
        <w:t>противопожарной и антитеррористической</w:t>
      </w:r>
      <w:r w:rsidRPr="00FA0312">
        <w:rPr>
          <w:spacing w:val="3"/>
          <w:sz w:val="24"/>
          <w:lang w:val="ru-RU"/>
        </w:rPr>
        <w:t xml:space="preserve"> </w:t>
      </w:r>
      <w:r w:rsidRPr="00FA0312">
        <w:rPr>
          <w:sz w:val="24"/>
          <w:lang w:val="ru-RU"/>
        </w:rPr>
        <w:t>безопас</w:t>
      </w:r>
      <w:r w:rsidRPr="00FA0312">
        <w:rPr>
          <w:sz w:val="24"/>
          <w:lang w:val="ru-RU"/>
        </w:rPr>
        <w:t>ности;</w:t>
      </w:r>
    </w:p>
    <w:p w:rsidR="00222DEF" w:rsidRPr="00FA0312" w:rsidRDefault="00FA0312">
      <w:pPr>
        <w:pStyle w:val="a4"/>
        <w:numPr>
          <w:ilvl w:val="0"/>
          <w:numId w:val="1"/>
        </w:numPr>
        <w:tabs>
          <w:tab w:val="left" w:pos="1090"/>
        </w:tabs>
        <w:spacing w:before="197"/>
        <w:ind w:right="105" w:firstLine="706"/>
        <w:rPr>
          <w:sz w:val="24"/>
          <w:lang w:val="ru-RU"/>
        </w:rPr>
      </w:pPr>
      <w:proofErr w:type="gramStart"/>
      <w:r w:rsidRPr="00FA0312">
        <w:rPr>
          <w:sz w:val="24"/>
          <w:lang w:val="ru-RU"/>
        </w:rPr>
        <w:t>ежемесячное</w:t>
      </w:r>
      <w:proofErr w:type="gramEnd"/>
      <w:r w:rsidRPr="00FA0312">
        <w:rPr>
          <w:sz w:val="24"/>
          <w:lang w:val="ru-RU"/>
        </w:rPr>
        <w:t xml:space="preserve"> техническое обслуживание специалистами системы пожарной сигнализации детского</w:t>
      </w:r>
      <w:r w:rsidRPr="00FA0312">
        <w:rPr>
          <w:spacing w:val="8"/>
          <w:sz w:val="24"/>
          <w:lang w:val="ru-RU"/>
        </w:rPr>
        <w:t xml:space="preserve"> </w:t>
      </w:r>
      <w:r w:rsidRPr="00FA0312">
        <w:rPr>
          <w:sz w:val="24"/>
          <w:lang w:val="ru-RU"/>
        </w:rPr>
        <w:t>сада;</w:t>
      </w:r>
    </w:p>
    <w:p w:rsidR="00222DEF" w:rsidRPr="00FA0312" w:rsidRDefault="00FA0312">
      <w:pPr>
        <w:pStyle w:val="a4"/>
        <w:numPr>
          <w:ilvl w:val="0"/>
          <w:numId w:val="1"/>
        </w:numPr>
        <w:tabs>
          <w:tab w:val="left" w:pos="1042"/>
        </w:tabs>
        <w:spacing w:before="204" w:line="237" w:lineRule="auto"/>
        <w:ind w:right="119" w:firstLine="706"/>
        <w:rPr>
          <w:sz w:val="24"/>
          <w:lang w:val="ru-RU"/>
        </w:rPr>
      </w:pPr>
      <w:proofErr w:type="gramStart"/>
      <w:r w:rsidRPr="00FA0312">
        <w:rPr>
          <w:sz w:val="24"/>
          <w:lang w:val="ru-RU"/>
        </w:rPr>
        <w:t>тренировочные</w:t>
      </w:r>
      <w:proofErr w:type="gramEnd"/>
      <w:r w:rsidRPr="00FA0312">
        <w:rPr>
          <w:sz w:val="24"/>
          <w:lang w:val="ru-RU"/>
        </w:rPr>
        <w:t xml:space="preserve"> занятия по эвакуации воспитанников, которые проводятся по графику, утвержденному заведующим детского</w:t>
      </w:r>
      <w:r w:rsidRPr="00FA0312">
        <w:rPr>
          <w:spacing w:val="11"/>
          <w:sz w:val="24"/>
          <w:lang w:val="ru-RU"/>
        </w:rPr>
        <w:t xml:space="preserve"> </w:t>
      </w:r>
      <w:r w:rsidRPr="00FA0312">
        <w:rPr>
          <w:sz w:val="24"/>
          <w:lang w:val="ru-RU"/>
        </w:rPr>
        <w:t>сада.</w:t>
      </w:r>
    </w:p>
    <w:p w:rsidR="00222DEF" w:rsidRDefault="00222DEF">
      <w:pPr>
        <w:spacing w:before="3"/>
        <w:ind w:left="2806"/>
        <w:rPr>
          <w:rFonts w:ascii="Calibri"/>
          <w:sz w:val="13"/>
        </w:rPr>
      </w:pPr>
    </w:p>
    <w:sectPr w:rsidR="00222DEF">
      <w:type w:val="continuous"/>
      <w:pgSz w:w="11910" w:h="16840"/>
      <w:pgMar w:top="760" w:right="740" w:bottom="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03C2E"/>
    <w:multiLevelType w:val="hybridMultilevel"/>
    <w:tmpl w:val="DD909F58"/>
    <w:lvl w:ilvl="0" w:tplc="9F5C2DEC">
      <w:numFmt w:val="bullet"/>
      <w:lvlText w:val="·"/>
      <w:lvlJc w:val="left"/>
      <w:pPr>
        <w:ind w:left="119" w:hanging="20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4530D7DE">
      <w:numFmt w:val="bullet"/>
      <w:lvlText w:val="•"/>
      <w:lvlJc w:val="left"/>
      <w:pPr>
        <w:ind w:left="1066" w:hanging="207"/>
      </w:pPr>
      <w:rPr>
        <w:rFonts w:hint="default"/>
        <w:lang w:val="en-US" w:eastAsia="en-US" w:bidi="en-US"/>
      </w:rPr>
    </w:lvl>
    <w:lvl w:ilvl="2" w:tplc="F0D4A568">
      <w:numFmt w:val="bullet"/>
      <w:lvlText w:val="•"/>
      <w:lvlJc w:val="left"/>
      <w:pPr>
        <w:ind w:left="2012" w:hanging="207"/>
      </w:pPr>
      <w:rPr>
        <w:rFonts w:hint="default"/>
        <w:lang w:val="en-US" w:eastAsia="en-US" w:bidi="en-US"/>
      </w:rPr>
    </w:lvl>
    <w:lvl w:ilvl="3" w:tplc="06703C6C">
      <w:numFmt w:val="bullet"/>
      <w:lvlText w:val="•"/>
      <w:lvlJc w:val="left"/>
      <w:pPr>
        <w:ind w:left="2959" w:hanging="207"/>
      </w:pPr>
      <w:rPr>
        <w:rFonts w:hint="default"/>
        <w:lang w:val="en-US" w:eastAsia="en-US" w:bidi="en-US"/>
      </w:rPr>
    </w:lvl>
    <w:lvl w:ilvl="4" w:tplc="6C0A3AAA">
      <w:numFmt w:val="bullet"/>
      <w:lvlText w:val="•"/>
      <w:lvlJc w:val="left"/>
      <w:pPr>
        <w:ind w:left="3905" w:hanging="207"/>
      </w:pPr>
      <w:rPr>
        <w:rFonts w:hint="default"/>
        <w:lang w:val="en-US" w:eastAsia="en-US" w:bidi="en-US"/>
      </w:rPr>
    </w:lvl>
    <w:lvl w:ilvl="5" w:tplc="E318B4F8">
      <w:numFmt w:val="bullet"/>
      <w:lvlText w:val="•"/>
      <w:lvlJc w:val="left"/>
      <w:pPr>
        <w:ind w:left="4852" w:hanging="207"/>
      </w:pPr>
      <w:rPr>
        <w:rFonts w:hint="default"/>
        <w:lang w:val="en-US" w:eastAsia="en-US" w:bidi="en-US"/>
      </w:rPr>
    </w:lvl>
    <w:lvl w:ilvl="6" w:tplc="18D870E6">
      <w:numFmt w:val="bullet"/>
      <w:lvlText w:val="•"/>
      <w:lvlJc w:val="left"/>
      <w:pPr>
        <w:ind w:left="5798" w:hanging="207"/>
      </w:pPr>
      <w:rPr>
        <w:rFonts w:hint="default"/>
        <w:lang w:val="en-US" w:eastAsia="en-US" w:bidi="en-US"/>
      </w:rPr>
    </w:lvl>
    <w:lvl w:ilvl="7" w:tplc="8E78287A">
      <w:numFmt w:val="bullet"/>
      <w:lvlText w:val="•"/>
      <w:lvlJc w:val="left"/>
      <w:pPr>
        <w:ind w:left="6744" w:hanging="207"/>
      </w:pPr>
      <w:rPr>
        <w:rFonts w:hint="default"/>
        <w:lang w:val="en-US" w:eastAsia="en-US" w:bidi="en-US"/>
      </w:rPr>
    </w:lvl>
    <w:lvl w:ilvl="8" w:tplc="133A203E">
      <w:numFmt w:val="bullet"/>
      <w:lvlText w:val="•"/>
      <w:lvlJc w:val="left"/>
      <w:pPr>
        <w:ind w:left="7691" w:hanging="207"/>
      </w:pPr>
      <w:rPr>
        <w:rFonts w:hint="default"/>
        <w:lang w:val="en-US" w:eastAsia="en-US" w:bidi="en-US"/>
      </w:rPr>
    </w:lvl>
  </w:abstractNum>
  <w:abstractNum w:abstractNumId="1">
    <w:nsid w:val="6FED1CC3"/>
    <w:multiLevelType w:val="hybridMultilevel"/>
    <w:tmpl w:val="33CC83CA"/>
    <w:lvl w:ilvl="0" w:tplc="4C444EB6">
      <w:numFmt w:val="bullet"/>
      <w:lvlText w:val="-"/>
      <w:lvlJc w:val="left"/>
      <w:pPr>
        <w:ind w:left="119" w:hanging="38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en-US" w:eastAsia="en-US" w:bidi="en-US"/>
      </w:rPr>
    </w:lvl>
    <w:lvl w:ilvl="1" w:tplc="2DCEC6B2">
      <w:numFmt w:val="bullet"/>
      <w:lvlText w:val="•"/>
      <w:lvlJc w:val="left"/>
      <w:pPr>
        <w:ind w:left="1066" w:hanging="380"/>
      </w:pPr>
      <w:rPr>
        <w:rFonts w:hint="default"/>
        <w:lang w:val="en-US" w:eastAsia="en-US" w:bidi="en-US"/>
      </w:rPr>
    </w:lvl>
    <w:lvl w:ilvl="2" w:tplc="326E030A">
      <w:numFmt w:val="bullet"/>
      <w:lvlText w:val="•"/>
      <w:lvlJc w:val="left"/>
      <w:pPr>
        <w:ind w:left="2012" w:hanging="380"/>
      </w:pPr>
      <w:rPr>
        <w:rFonts w:hint="default"/>
        <w:lang w:val="en-US" w:eastAsia="en-US" w:bidi="en-US"/>
      </w:rPr>
    </w:lvl>
    <w:lvl w:ilvl="3" w:tplc="E52C47C4">
      <w:numFmt w:val="bullet"/>
      <w:lvlText w:val="•"/>
      <w:lvlJc w:val="left"/>
      <w:pPr>
        <w:ind w:left="2959" w:hanging="380"/>
      </w:pPr>
      <w:rPr>
        <w:rFonts w:hint="default"/>
        <w:lang w:val="en-US" w:eastAsia="en-US" w:bidi="en-US"/>
      </w:rPr>
    </w:lvl>
    <w:lvl w:ilvl="4" w:tplc="B1F6D46C">
      <w:numFmt w:val="bullet"/>
      <w:lvlText w:val="•"/>
      <w:lvlJc w:val="left"/>
      <w:pPr>
        <w:ind w:left="3905" w:hanging="380"/>
      </w:pPr>
      <w:rPr>
        <w:rFonts w:hint="default"/>
        <w:lang w:val="en-US" w:eastAsia="en-US" w:bidi="en-US"/>
      </w:rPr>
    </w:lvl>
    <w:lvl w:ilvl="5" w:tplc="D4D6A000">
      <w:numFmt w:val="bullet"/>
      <w:lvlText w:val="•"/>
      <w:lvlJc w:val="left"/>
      <w:pPr>
        <w:ind w:left="4852" w:hanging="380"/>
      </w:pPr>
      <w:rPr>
        <w:rFonts w:hint="default"/>
        <w:lang w:val="en-US" w:eastAsia="en-US" w:bidi="en-US"/>
      </w:rPr>
    </w:lvl>
    <w:lvl w:ilvl="6" w:tplc="B7D8521E">
      <w:numFmt w:val="bullet"/>
      <w:lvlText w:val="•"/>
      <w:lvlJc w:val="left"/>
      <w:pPr>
        <w:ind w:left="5798" w:hanging="380"/>
      </w:pPr>
      <w:rPr>
        <w:rFonts w:hint="default"/>
        <w:lang w:val="en-US" w:eastAsia="en-US" w:bidi="en-US"/>
      </w:rPr>
    </w:lvl>
    <w:lvl w:ilvl="7" w:tplc="DA2A0C44">
      <w:numFmt w:val="bullet"/>
      <w:lvlText w:val="•"/>
      <w:lvlJc w:val="left"/>
      <w:pPr>
        <w:ind w:left="6744" w:hanging="380"/>
      </w:pPr>
      <w:rPr>
        <w:rFonts w:hint="default"/>
        <w:lang w:val="en-US" w:eastAsia="en-US" w:bidi="en-US"/>
      </w:rPr>
    </w:lvl>
    <w:lvl w:ilvl="8" w:tplc="FA4CFE72">
      <w:numFmt w:val="bullet"/>
      <w:lvlText w:val="•"/>
      <w:lvlJc w:val="left"/>
      <w:pPr>
        <w:ind w:left="7691" w:hanging="380"/>
      </w:pPr>
      <w:rPr>
        <w:rFonts w:hint="default"/>
        <w:lang w:val="en-US" w:eastAsia="en-US" w:bidi="en-US"/>
      </w:rPr>
    </w:lvl>
  </w:abstractNum>
  <w:abstractNum w:abstractNumId="2">
    <w:nsid w:val="71B15E67"/>
    <w:multiLevelType w:val="hybridMultilevel"/>
    <w:tmpl w:val="9A30C1A0"/>
    <w:lvl w:ilvl="0" w:tplc="A792FD32">
      <w:numFmt w:val="bullet"/>
      <w:lvlText w:val=""/>
      <w:lvlJc w:val="left"/>
      <w:pPr>
        <w:ind w:left="263" w:hanging="144"/>
      </w:pPr>
      <w:rPr>
        <w:rFonts w:ascii="Symbol" w:eastAsia="Symbol" w:hAnsi="Symbol" w:cs="Symbol" w:hint="default"/>
        <w:w w:val="54"/>
        <w:sz w:val="24"/>
        <w:szCs w:val="24"/>
        <w:lang w:val="en-US" w:eastAsia="en-US" w:bidi="en-US"/>
      </w:rPr>
    </w:lvl>
    <w:lvl w:ilvl="1" w:tplc="19E49384">
      <w:numFmt w:val="bullet"/>
      <w:lvlText w:val="•"/>
      <w:lvlJc w:val="left"/>
      <w:pPr>
        <w:ind w:left="1192" w:hanging="144"/>
      </w:pPr>
      <w:rPr>
        <w:rFonts w:hint="default"/>
        <w:lang w:val="en-US" w:eastAsia="en-US" w:bidi="en-US"/>
      </w:rPr>
    </w:lvl>
    <w:lvl w:ilvl="2" w:tplc="CE2CE96C">
      <w:numFmt w:val="bullet"/>
      <w:lvlText w:val="•"/>
      <w:lvlJc w:val="left"/>
      <w:pPr>
        <w:ind w:left="2124" w:hanging="144"/>
      </w:pPr>
      <w:rPr>
        <w:rFonts w:hint="default"/>
        <w:lang w:val="en-US" w:eastAsia="en-US" w:bidi="en-US"/>
      </w:rPr>
    </w:lvl>
    <w:lvl w:ilvl="3" w:tplc="7696C5C4">
      <w:numFmt w:val="bullet"/>
      <w:lvlText w:val="•"/>
      <w:lvlJc w:val="left"/>
      <w:pPr>
        <w:ind w:left="3057" w:hanging="144"/>
      </w:pPr>
      <w:rPr>
        <w:rFonts w:hint="default"/>
        <w:lang w:val="en-US" w:eastAsia="en-US" w:bidi="en-US"/>
      </w:rPr>
    </w:lvl>
    <w:lvl w:ilvl="4" w:tplc="8E4C6CAA">
      <w:numFmt w:val="bullet"/>
      <w:lvlText w:val="•"/>
      <w:lvlJc w:val="left"/>
      <w:pPr>
        <w:ind w:left="3989" w:hanging="144"/>
      </w:pPr>
      <w:rPr>
        <w:rFonts w:hint="default"/>
        <w:lang w:val="en-US" w:eastAsia="en-US" w:bidi="en-US"/>
      </w:rPr>
    </w:lvl>
    <w:lvl w:ilvl="5" w:tplc="1D3019CA">
      <w:numFmt w:val="bullet"/>
      <w:lvlText w:val="•"/>
      <w:lvlJc w:val="left"/>
      <w:pPr>
        <w:ind w:left="4922" w:hanging="144"/>
      </w:pPr>
      <w:rPr>
        <w:rFonts w:hint="default"/>
        <w:lang w:val="en-US" w:eastAsia="en-US" w:bidi="en-US"/>
      </w:rPr>
    </w:lvl>
    <w:lvl w:ilvl="6" w:tplc="C0760708">
      <w:numFmt w:val="bullet"/>
      <w:lvlText w:val="•"/>
      <w:lvlJc w:val="left"/>
      <w:pPr>
        <w:ind w:left="5854" w:hanging="144"/>
      </w:pPr>
      <w:rPr>
        <w:rFonts w:hint="default"/>
        <w:lang w:val="en-US" w:eastAsia="en-US" w:bidi="en-US"/>
      </w:rPr>
    </w:lvl>
    <w:lvl w:ilvl="7" w:tplc="294CA2D4">
      <w:numFmt w:val="bullet"/>
      <w:lvlText w:val="•"/>
      <w:lvlJc w:val="left"/>
      <w:pPr>
        <w:ind w:left="6786" w:hanging="144"/>
      </w:pPr>
      <w:rPr>
        <w:rFonts w:hint="default"/>
        <w:lang w:val="en-US" w:eastAsia="en-US" w:bidi="en-US"/>
      </w:rPr>
    </w:lvl>
    <w:lvl w:ilvl="8" w:tplc="2E34F6D8">
      <w:numFmt w:val="bullet"/>
      <w:lvlText w:val="•"/>
      <w:lvlJc w:val="left"/>
      <w:pPr>
        <w:ind w:left="7719" w:hanging="144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22DEF"/>
    <w:rsid w:val="00222DEF"/>
    <w:rsid w:val="00FA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372B4-5DBE-4639-97FD-D2C16DD3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hanging="2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2023-04-04T16:29:00Z</dcterms:created>
  <dcterms:modified xsi:type="dcterms:W3CDTF">2023-04-04T16:33:00Z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2023-04-04T00:00:00Z</vt:filetime>
  </property>
</Properties>
</file>